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2338070</wp:posOffset>
            </wp:positionH>
            <wp:positionV relativeFrom="paragraph">
              <wp:posOffset>110490</wp:posOffset>
            </wp:positionV>
            <wp:extent cx="1442085" cy="158623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586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adesione all’associazione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Castrum Capelle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All’attenzione del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L’Associazione ha lo scopo di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16191f"/>
          <w:sz w:val="24"/>
          <w:szCs w:val="24"/>
          <w:u w:val="none"/>
          <w:shd w:fill="auto" w:val="clear"/>
          <w:vertAlign w:val="baseline"/>
          <w:rtl w:val="0"/>
        </w:rPr>
        <w:t xml:space="preserve">promuovere lo studio, la valorizzazione e l’informazione  sul castello di Bergamo in S. Vigilio, parte delle mura venete della città e del Sito UNESCO transnazionale (Italia, Croazia e Montenegro)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16191f"/>
          <w:sz w:val="24"/>
          <w:szCs w:val="24"/>
          <w:u w:val="none"/>
          <w:shd w:fill="auto" w:val="clear"/>
          <w:vertAlign w:val="baseline"/>
          <w:rtl w:val="0"/>
        </w:rPr>
        <w:t xml:space="preserve">“Opere di difesa veneziane tra XVI e XVII secolo Stato da Terra - Stato da Mar occidentale”.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firmatario dichiara di conoscerne lo statuto e di condividerne le finalità.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9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Quota annuale  di iscrizione    Euro 50,00                     Giovani fino a 25 anni     Euro 20,00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7" w:firstLine="709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Cognome: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Qualifica/ professione: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Tel./cell: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E-mail</w:t>
        <w:tab/>
        <w:t xml:space="preserve">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motivazione della richiesta di adesione all’Associazione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ed interessi personali: 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versamento della quota associativa può essere effettuato tramite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bonifico bancario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favore di: Associazione Castrum Capelle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IBAN: IT35R0501811100000016823783            Causale: quota associativa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modulo è da inviare compilato all’indirizzo di posta elettronica: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castellodibergamo@gmail.com</w:t>
      </w:r>
    </w:p>
    <w:sectPr>
      <w:pgSz w:h="16838" w:w="11906" w:orient="portrait"/>
      <w:pgMar w:bottom="345" w:top="37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